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69" w:rsidRDefault="00E921C3" w:rsidP="00E921C3">
      <w:pPr>
        <w:jc w:val="center"/>
        <w:rPr>
          <w:sz w:val="24"/>
          <w:szCs w:val="24"/>
        </w:rPr>
      </w:pPr>
      <w:r w:rsidRPr="00E921C3">
        <w:rPr>
          <w:rFonts w:hint="eastAsia"/>
          <w:sz w:val="24"/>
          <w:szCs w:val="24"/>
        </w:rPr>
        <w:t>2019</w:t>
      </w:r>
      <w:r w:rsidRPr="00E921C3">
        <w:rPr>
          <w:rFonts w:hint="eastAsia"/>
          <w:sz w:val="24"/>
          <w:szCs w:val="24"/>
        </w:rPr>
        <w:t>届学生学院指定论文</w:t>
      </w:r>
      <w:r w:rsidR="00583DB4">
        <w:rPr>
          <w:rFonts w:hint="eastAsia"/>
          <w:sz w:val="24"/>
          <w:szCs w:val="24"/>
        </w:rPr>
        <w:t>方向</w:t>
      </w:r>
      <w:r w:rsidRPr="00E921C3">
        <w:rPr>
          <w:rFonts w:hint="eastAsia"/>
          <w:sz w:val="24"/>
          <w:szCs w:val="24"/>
        </w:rPr>
        <w:t>申报指南</w:t>
      </w:r>
    </w:p>
    <w:p w:rsidR="00011F40" w:rsidRDefault="00011F40" w:rsidP="00E921C3">
      <w:pPr>
        <w:jc w:val="center"/>
        <w:rPr>
          <w:sz w:val="24"/>
          <w:szCs w:val="24"/>
        </w:rPr>
      </w:pPr>
    </w:p>
    <w:p w:rsidR="00583DB4" w:rsidRDefault="00583DB4" w:rsidP="00583DB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（教学法方向，题目自拟）</w:t>
      </w:r>
    </w:p>
    <w:p w:rsidR="00011F40" w:rsidRPr="00E921C3" w:rsidRDefault="00011F40" w:rsidP="00583DB4">
      <w:pPr>
        <w:jc w:val="center"/>
        <w:rPr>
          <w:sz w:val="24"/>
          <w:szCs w:val="24"/>
        </w:rPr>
      </w:pPr>
    </w:p>
    <w:p w:rsidR="00E921C3" w:rsidRPr="00583DB4" w:rsidRDefault="00583DB4" w:rsidP="00583DB4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83DB4">
        <w:rPr>
          <w:rFonts w:asciiTheme="majorEastAsia" w:eastAsiaTheme="majorEastAsia" w:hAnsiTheme="majorEastAsia" w:hint="eastAsia"/>
          <w:szCs w:val="21"/>
        </w:rPr>
        <w:t>1、</w:t>
      </w:r>
      <w:r w:rsidR="003D0119">
        <w:rPr>
          <w:rFonts w:asciiTheme="majorEastAsia" w:eastAsiaTheme="majorEastAsia" w:hAnsiTheme="majorEastAsia" w:hint="eastAsia"/>
          <w:szCs w:val="21"/>
        </w:rPr>
        <w:t>《</w:t>
      </w:r>
      <w:r w:rsidR="003D0119" w:rsidRPr="00583DB4">
        <w:rPr>
          <w:rFonts w:asciiTheme="majorEastAsia" w:eastAsiaTheme="majorEastAsia" w:hAnsiTheme="majorEastAsia" w:hint="eastAsia"/>
          <w:szCs w:val="21"/>
        </w:rPr>
        <w:t>普通高中英语课程标准</w:t>
      </w:r>
      <w:r w:rsidR="003D0119">
        <w:rPr>
          <w:rFonts w:asciiTheme="majorEastAsia" w:eastAsiaTheme="majorEastAsia" w:hAnsiTheme="majorEastAsia" w:hint="eastAsia"/>
          <w:szCs w:val="21"/>
        </w:rPr>
        <w:t>》</w:t>
      </w:r>
      <w:r w:rsidRPr="00583DB4">
        <w:rPr>
          <w:rFonts w:asciiTheme="majorEastAsia" w:eastAsiaTheme="majorEastAsia" w:hAnsiTheme="majorEastAsia" w:hint="eastAsia"/>
          <w:szCs w:val="21"/>
        </w:rPr>
        <w:t>（</w:t>
      </w:r>
      <w:r w:rsidRPr="00583DB4">
        <w:rPr>
          <w:rFonts w:asciiTheme="majorEastAsia" w:eastAsiaTheme="majorEastAsia" w:hAnsiTheme="majorEastAsia"/>
          <w:szCs w:val="21"/>
        </w:rPr>
        <w:t>2017</w:t>
      </w:r>
      <w:r w:rsidRPr="00583DB4">
        <w:rPr>
          <w:rFonts w:asciiTheme="majorEastAsia" w:eastAsiaTheme="majorEastAsia" w:hAnsiTheme="majorEastAsia" w:hint="eastAsia"/>
          <w:szCs w:val="21"/>
        </w:rPr>
        <w:t>年版</w:t>
      </w:r>
      <w:r w:rsidRPr="00583DB4">
        <w:rPr>
          <w:rFonts w:asciiTheme="majorEastAsia" w:eastAsiaTheme="majorEastAsia" w:hAnsiTheme="majorEastAsia"/>
          <w:szCs w:val="21"/>
        </w:rPr>
        <w:t>)</w:t>
      </w:r>
      <w:r w:rsidRPr="00583DB4">
        <w:rPr>
          <w:rFonts w:asciiTheme="majorEastAsia" w:eastAsiaTheme="majorEastAsia" w:hAnsiTheme="majorEastAsia" w:hint="eastAsia"/>
          <w:szCs w:val="21"/>
        </w:rPr>
        <w:t>中英语课程内容六个要素（主题语境、语</w:t>
      </w:r>
      <w:r>
        <w:rPr>
          <w:rFonts w:asciiTheme="majorEastAsia" w:eastAsiaTheme="majorEastAsia" w:hAnsiTheme="majorEastAsia" w:hint="eastAsia"/>
          <w:szCs w:val="21"/>
        </w:rPr>
        <w:t>篇</w:t>
      </w:r>
      <w:r w:rsidRPr="00583DB4">
        <w:rPr>
          <w:rFonts w:asciiTheme="majorEastAsia" w:eastAsiaTheme="majorEastAsia" w:hAnsiTheme="majorEastAsia" w:hint="eastAsia"/>
          <w:szCs w:val="21"/>
        </w:rPr>
        <w:t>类型、语言知识、文化知识、语言技能和学习策略）</w:t>
      </w:r>
      <w:r>
        <w:rPr>
          <w:rFonts w:asciiTheme="majorEastAsia" w:eastAsiaTheme="majorEastAsia" w:hAnsiTheme="majorEastAsia" w:hint="eastAsia"/>
          <w:szCs w:val="21"/>
        </w:rPr>
        <w:t>相关研究</w:t>
      </w:r>
      <w:r w:rsidRPr="00583DB4">
        <w:rPr>
          <w:rFonts w:asciiTheme="majorEastAsia" w:eastAsiaTheme="majorEastAsia" w:hAnsiTheme="majorEastAsia" w:hint="eastAsia"/>
          <w:szCs w:val="21"/>
        </w:rPr>
        <w:t>；</w:t>
      </w:r>
      <w:r>
        <w:rPr>
          <w:rFonts w:asciiTheme="majorEastAsia" w:eastAsiaTheme="majorEastAsia" w:hAnsiTheme="majorEastAsia" w:hint="eastAsia"/>
          <w:szCs w:val="21"/>
        </w:rPr>
        <w:t>（可任选一个要素研究）</w:t>
      </w:r>
    </w:p>
    <w:p w:rsidR="00583DB4" w:rsidRDefault="00583DB4" w:rsidP="00583DB4">
      <w:pPr>
        <w:spacing w:line="360" w:lineRule="auto"/>
        <w:rPr>
          <w:rFonts w:ascii="宋体" w:hAnsi="宋体"/>
          <w:szCs w:val="21"/>
        </w:rPr>
      </w:pPr>
      <w:r w:rsidRPr="00583DB4">
        <w:rPr>
          <w:rFonts w:asciiTheme="majorEastAsia" w:eastAsiaTheme="majorEastAsia" w:hAnsiTheme="majorEastAsia" w:hint="eastAsia"/>
          <w:szCs w:val="21"/>
        </w:rPr>
        <w:t>2、</w:t>
      </w:r>
      <w:r w:rsidRPr="00583DB4">
        <w:rPr>
          <w:rFonts w:ascii="宋体" w:hAnsi="宋体" w:hint="eastAsia"/>
          <w:szCs w:val="21"/>
        </w:rPr>
        <w:t>普通高中英语课程设计应体现的时代性、基础性、选择性和关联性原则</w:t>
      </w:r>
      <w:r>
        <w:rPr>
          <w:rFonts w:ascii="宋体" w:hAnsi="宋体" w:hint="eastAsia"/>
          <w:szCs w:val="21"/>
        </w:rPr>
        <w:t>相关研究；（可任选一个原则研究）；</w:t>
      </w:r>
    </w:p>
    <w:p w:rsidR="00583DB4" w:rsidRDefault="00583DB4" w:rsidP="00583DB4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="宋体" w:hAnsi="宋体" w:hint="eastAsia"/>
          <w:szCs w:val="21"/>
        </w:rPr>
        <w:t>3、</w:t>
      </w:r>
      <w:r w:rsidRPr="00145EF8">
        <w:rPr>
          <w:rFonts w:ascii="宋体" w:hAnsi="宋体" w:hint="eastAsia"/>
        </w:rPr>
        <w:t>主题语境</w:t>
      </w:r>
      <w:r>
        <w:rPr>
          <w:rFonts w:ascii="宋体" w:hAnsi="宋体" w:hint="eastAsia"/>
        </w:rPr>
        <w:t>（</w:t>
      </w:r>
      <w:r w:rsidRPr="00145EF8">
        <w:rPr>
          <w:rFonts w:ascii="宋体" w:hAnsi="宋体" w:hint="eastAsia"/>
        </w:rPr>
        <w:t>人与自我、人与社会和人与自然</w:t>
      </w:r>
      <w:r>
        <w:rPr>
          <w:rFonts w:ascii="宋体" w:hAnsi="宋体" w:hint="eastAsia"/>
        </w:rPr>
        <w:t>）相关研究；</w:t>
      </w:r>
      <w:r>
        <w:rPr>
          <w:rFonts w:asciiTheme="majorEastAsia" w:eastAsiaTheme="majorEastAsia" w:hAnsiTheme="majorEastAsia" w:hint="eastAsia"/>
          <w:szCs w:val="21"/>
        </w:rPr>
        <w:t>（可任选一个研究）</w:t>
      </w:r>
    </w:p>
    <w:p w:rsidR="00583DB4" w:rsidRDefault="00583DB4" w:rsidP="00583DB4">
      <w:pPr>
        <w:spacing w:line="360" w:lineRule="auto"/>
        <w:rPr>
          <w:rFonts w:ascii="宋体" w:hAnsi="宋体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4、</w:t>
      </w:r>
      <w:r w:rsidR="00216CEC" w:rsidRPr="00423764">
        <w:rPr>
          <w:rFonts w:ascii="宋体" w:hAnsi="宋体" w:hint="eastAsia"/>
          <w:szCs w:val="21"/>
        </w:rPr>
        <w:t>学习策略</w:t>
      </w:r>
      <w:r w:rsidR="00216CEC">
        <w:rPr>
          <w:rFonts w:ascii="宋体" w:hAnsi="宋体" w:hint="eastAsia"/>
          <w:szCs w:val="21"/>
        </w:rPr>
        <w:t>（</w:t>
      </w:r>
      <w:r w:rsidR="00216CEC" w:rsidRPr="00423764">
        <w:rPr>
          <w:rFonts w:ascii="宋体" w:hAnsi="宋体" w:hint="eastAsia"/>
          <w:szCs w:val="21"/>
        </w:rPr>
        <w:t>元认知策略、认知策略、交际策略和情感策略</w:t>
      </w:r>
      <w:r w:rsidR="00216CEC">
        <w:rPr>
          <w:rFonts w:ascii="宋体" w:hAnsi="宋体" w:hint="eastAsia"/>
          <w:szCs w:val="21"/>
        </w:rPr>
        <w:t>）</w:t>
      </w:r>
      <w:r w:rsidR="00216CEC">
        <w:rPr>
          <w:rFonts w:ascii="宋体" w:hAnsi="宋体" w:hint="eastAsia"/>
        </w:rPr>
        <w:t>相关研究；</w:t>
      </w:r>
      <w:r w:rsidR="00216CEC">
        <w:rPr>
          <w:rFonts w:asciiTheme="majorEastAsia" w:eastAsiaTheme="majorEastAsia" w:hAnsiTheme="majorEastAsia" w:hint="eastAsia"/>
          <w:szCs w:val="21"/>
        </w:rPr>
        <w:t>（可任选一个研究）</w:t>
      </w:r>
    </w:p>
    <w:p w:rsidR="00216CEC" w:rsidRDefault="00216CEC" w:rsidP="00583DB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szCs w:val="21"/>
        </w:rPr>
        <w:t>5、</w:t>
      </w:r>
      <w:r w:rsidR="00BB4DB6" w:rsidRPr="00C37217">
        <w:rPr>
          <w:rFonts w:ascii="宋体" w:hAnsi="宋体" w:hint="eastAsia"/>
        </w:rPr>
        <w:t>基于主题的单元整体教学目标设计</w:t>
      </w:r>
      <w:r w:rsidR="00BB4DB6">
        <w:rPr>
          <w:rFonts w:ascii="宋体" w:hAnsi="宋体" w:hint="eastAsia"/>
        </w:rPr>
        <w:t>研究；</w:t>
      </w:r>
    </w:p>
    <w:p w:rsidR="00BB4DB6" w:rsidRDefault="00BB4DB6" w:rsidP="00583DB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6、</w:t>
      </w:r>
      <w:r w:rsidR="005D7211" w:rsidRPr="00CB4F9C">
        <w:rPr>
          <w:rFonts w:ascii="宋体" w:hAnsi="宋体" w:hint="eastAsia"/>
        </w:rPr>
        <w:t>指向学科核心素养</w:t>
      </w:r>
      <w:r w:rsidR="00720AAC">
        <w:rPr>
          <w:rFonts w:hint="eastAsia"/>
        </w:rPr>
        <w:t>（</w:t>
      </w:r>
      <w:r w:rsidR="00720AAC" w:rsidRPr="00276359">
        <w:rPr>
          <w:rFonts w:hint="eastAsia"/>
        </w:rPr>
        <w:t>语言能力、文化意识、思维品质和学习能力</w:t>
      </w:r>
      <w:r w:rsidR="00720AAC">
        <w:rPr>
          <w:rFonts w:hint="eastAsia"/>
        </w:rPr>
        <w:t>）</w:t>
      </w:r>
      <w:r w:rsidR="005D7211" w:rsidRPr="00CB4F9C">
        <w:rPr>
          <w:rFonts w:ascii="宋体" w:hAnsi="宋体" w:hint="eastAsia"/>
        </w:rPr>
        <w:t>的英语学习活动设计</w:t>
      </w:r>
      <w:r w:rsidR="005D7211">
        <w:rPr>
          <w:rFonts w:ascii="宋体" w:hAnsi="宋体" w:hint="eastAsia"/>
        </w:rPr>
        <w:t>研究；</w:t>
      </w:r>
      <w:r w:rsidR="00720AAC" w:rsidRPr="00276359">
        <w:rPr>
          <w:rFonts w:ascii="宋体" w:hAnsi="宋体" w:hint="eastAsia"/>
        </w:rPr>
        <w:t>（可任选一个研究）</w:t>
      </w:r>
    </w:p>
    <w:p w:rsidR="005D7211" w:rsidRDefault="005D7211" w:rsidP="00583DB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7、</w:t>
      </w:r>
      <w:r w:rsidR="00ED2D72" w:rsidRPr="00ED2D72">
        <w:rPr>
          <w:rFonts w:ascii="宋体" w:hAnsi="宋体" w:hint="eastAsia"/>
        </w:rPr>
        <w:t>自主学习、合作学习和探究式学习</w:t>
      </w:r>
      <w:r w:rsidR="00ED2D72">
        <w:rPr>
          <w:rFonts w:ascii="宋体" w:hAnsi="宋体" w:hint="eastAsia"/>
        </w:rPr>
        <w:t>等研究；</w:t>
      </w:r>
      <w:r w:rsidR="00CE7F78">
        <w:rPr>
          <w:rFonts w:asciiTheme="majorEastAsia" w:eastAsiaTheme="majorEastAsia" w:hAnsiTheme="majorEastAsia" w:hint="eastAsia"/>
          <w:szCs w:val="21"/>
        </w:rPr>
        <w:t>（可任选一个研究）</w:t>
      </w:r>
    </w:p>
    <w:p w:rsidR="00ED2D72" w:rsidRDefault="00ED2D72" w:rsidP="00583DB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8、</w:t>
      </w:r>
      <w:r w:rsidR="007C4CD4" w:rsidRPr="007C4CD4">
        <w:rPr>
          <w:rFonts w:ascii="宋体" w:hAnsi="宋体" w:hint="eastAsia"/>
        </w:rPr>
        <w:t>引导学生参与自评和互评的写作活动设计</w:t>
      </w:r>
      <w:r w:rsidR="007C4CD4">
        <w:rPr>
          <w:rFonts w:ascii="宋体" w:hAnsi="宋体" w:hint="eastAsia"/>
        </w:rPr>
        <w:t>研究；</w:t>
      </w:r>
    </w:p>
    <w:p w:rsidR="007C4CD4" w:rsidRPr="007C4CD4" w:rsidRDefault="007C4CD4" w:rsidP="007C4CD4">
      <w:pPr>
        <w:pStyle w:val="a4"/>
        <w:shd w:val="clear" w:color="auto" w:fill="FFFFFF"/>
        <w:spacing w:before="0" w:beforeAutospacing="0" w:after="0" w:afterAutospacing="0"/>
        <w:rPr>
          <w:rFonts w:eastAsiaTheme="minorEastAsia" w:cstheme="minorBidi"/>
          <w:kern w:val="2"/>
          <w:sz w:val="21"/>
          <w:szCs w:val="22"/>
        </w:rPr>
      </w:pPr>
      <w:r>
        <w:rPr>
          <w:rFonts w:hint="eastAsia"/>
        </w:rPr>
        <w:t>9、</w:t>
      </w:r>
      <w:r w:rsidRPr="007C4CD4">
        <w:rPr>
          <w:rFonts w:eastAsiaTheme="minorEastAsia" w:cstheme="minorBidi"/>
          <w:kern w:val="2"/>
          <w:sz w:val="21"/>
          <w:szCs w:val="22"/>
        </w:rPr>
        <w:t>中</w:t>
      </w:r>
      <w:r>
        <w:rPr>
          <w:rFonts w:eastAsiaTheme="minorEastAsia" w:cstheme="minorBidi" w:hint="eastAsia"/>
          <w:kern w:val="2"/>
          <w:sz w:val="21"/>
          <w:szCs w:val="22"/>
        </w:rPr>
        <w:t>（</w:t>
      </w:r>
      <w:r w:rsidRPr="007C4CD4">
        <w:rPr>
          <w:rFonts w:eastAsiaTheme="minorEastAsia" w:cstheme="minorBidi"/>
          <w:kern w:val="2"/>
          <w:sz w:val="21"/>
          <w:szCs w:val="22"/>
        </w:rPr>
        <w:t>小</w:t>
      </w:r>
      <w:r>
        <w:rPr>
          <w:rFonts w:eastAsiaTheme="minorEastAsia" w:cstheme="minorBidi" w:hint="eastAsia"/>
          <w:kern w:val="2"/>
          <w:sz w:val="21"/>
          <w:szCs w:val="22"/>
        </w:rPr>
        <w:t>）</w:t>
      </w:r>
      <w:r w:rsidRPr="007C4CD4">
        <w:rPr>
          <w:rFonts w:eastAsiaTheme="minorEastAsia" w:cstheme="minorBidi"/>
          <w:kern w:val="2"/>
          <w:sz w:val="21"/>
          <w:szCs w:val="22"/>
        </w:rPr>
        <w:t>学阶段英语学科核心素养</w:t>
      </w:r>
      <w:r>
        <w:rPr>
          <w:rFonts w:eastAsiaTheme="minorEastAsia" w:cstheme="minorBidi" w:hint="eastAsia"/>
          <w:kern w:val="2"/>
          <w:sz w:val="21"/>
          <w:szCs w:val="22"/>
        </w:rPr>
        <w:t>（</w:t>
      </w:r>
      <w:r w:rsidR="00276359" w:rsidRPr="00276359">
        <w:rPr>
          <w:rFonts w:eastAsiaTheme="minorEastAsia" w:cstheme="minorBidi" w:hint="eastAsia"/>
          <w:kern w:val="2"/>
          <w:sz w:val="21"/>
          <w:szCs w:val="22"/>
        </w:rPr>
        <w:t>语言能力、文化意识、思维品质和学习能力</w:t>
      </w:r>
      <w:r>
        <w:rPr>
          <w:rFonts w:eastAsiaTheme="minorEastAsia" w:cstheme="minorBidi" w:hint="eastAsia"/>
          <w:kern w:val="2"/>
          <w:sz w:val="21"/>
          <w:szCs w:val="22"/>
        </w:rPr>
        <w:t>）</w:t>
      </w:r>
      <w:r w:rsidRPr="007C4CD4">
        <w:rPr>
          <w:rFonts w:eastAsiaTheme="minorEastAsia" w:cstheme="minorBidi"/>
          <w:kern w:val="2"/>
          <w:sz w:val="21"/>
          <w:szCs w:val="22"/>
        </w:rPr>
        <w:t>的培养</w:t>
      </w:r>
      <w:r>
        <w:rPr>
          <w:rFonts w:eastAsiaTheme="minorEastAsia" w:cstheme="minorBidi" w:hint="eastAsia"/>
          <w:kern w:val="2"/>
          <w:sz w:val="21"/>
          <w:szCs w:val="22"/>
        </w:rPr>
        <w:t>相关研究；</w:t>
      </w:r>
      <w:r w:rsidR="00276359" w:rsidRPr="00276359">
        <w:rPr>
          <w:rFonts w:eastAsiaTheme="minorEastAsia" w:cstheme="minorBidi" w:hint="eastAsia"/>
          <w:kern w:val="2"/>
          <w:sz w:val="21"/>
          <w:szCs w:val="22"/>
        </w:rPr>
        <w:t>（可任选一个研究）</w:t>
      </w:r>
    </w:p>
    <w:p w:rsidR="007C4CD4" w:rsidRDefault="00276359" w:rsidP="00583DB4">
      <w:pPr>
        <w:spacing w:line="360" w:lineRule="auto"/>
        <w:rPr>
          <w:rFonts w:ascii="宋体" w:hAnsi="宋体"/>
        </w:rPr>
      </w:pPr>
      <w:r>
        <w:rPr>
          <w:rFonts w:asciiTheme="majorEastAsia" w:eastAsiaTheme="majorEastAsia" w:hAnsiTheme="majorEastAsia" w:hint="eastAsia"/>
          <w:szCs w:val="21"/>
        </w:rPr>
        <w:t>10、</w:t>
      </w:r>
      <w:r w:rsidR="005A67AC" w:rsidRPr="005A67AC">
        <w:rPr>
          <w:rFonts w:ascii="宋体" w:hAnsi="宋体"/>
        </w:rPr>
        <w:t>教学设计情境化、问题化、活动化</w:t>
      </w:r>
      <w:r w:rsidR="005A67AC">
        <w:rPr>
          <w:rFonts w:ascii="宋体" w:hAnsi="宋体" w:hint="eastAsia"/>
        </w:rPr>
        <w:t>等相关研究；</w:t>
      </w:r>
      <w:r w:rsidR="005A67AC" w:rsidRPr="00276359">
        <w:rPr>
          <w:rFonts w:ascii="宋体" w:hAnsi="宋体" w:hint="eastAsia"/>
        </w:rPr>
        <w:t>（可任选一个研究）</w:t>
      </w:r>
    </w:p>
    <w:p w:rsidR="005A67AC" w:rsidRDefault="005A67AC" w:rsidP="00583DB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11、</w:t>
      </w:r>
      <w:r w:rsidR="00532A94" w:rsidRPr="00532A94">
        <w:rPr>
          <w:rFonts w:ascii="宋体" w:hAnsi="宋体"/>
        </w:rPr>
        <w:t>培养学生学科核心素养的重要条件</w:t>
      </w:r>
      <w:r w:rsidR="00532A94">
        <w:rPr>
          <w:rFonts w:ascii="宋体" w:hAnsi="宋体" w:hint="eastAsia"/>
        </w:rPr>
        <w:t>研究；</w:t>
      </w:r>
    </w:p>
    <w:p w:rsidR="00532A94" w:rsidRDefault="00532A94" w:rsidP="00583DB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12、</w:t>
      </w:r>
      <w:r w:rsidRPr="00532A94">
        <w:rPr>
          <w:rFonts w:ascii="宋体" w:hAnsi="宋体"/>
        </w:rPr>
        <w:t>从表层学习走向深度学习</w:t>
      </w:r>
      <w:r>
        <w:rPr>
          <w:rFonts w:ascii="宋体" w:hAnsi="宋体" w:hint="eastAsia"/>
        </w:rPr>
        <w:t>研究；</w:t>
      </w:r>
    </w:p>
    <w:p w:rsidR="00532A94" w:rsidRDefault="00532A94" w:rsidP="00583DB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13、</w:t>
      </w:r>
      <w:r w:rsidR="001937F7" w:rsidRPr="001937F7">
        <w:rPr>
          <w:rFonts w:ascii="宋体" w:hAnsi="宋体"/>
        </w:rPr>
        <w:t>如何引导学生在解决问题的过程中,学习语言知识,发展语言技能,获得文化体验,汲取文化精华,提升思维品质,运用学习策略,实现创新迁移?</w:t>
      </w:r>
    </w:p>
    <w:p w:rsidR="001937F7" w:rsidRDefault="001937F7" w:rsidP="00583DB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14、</w:t>
      </w:r>
      <w:r w:rsidRPr="001937F7">
        <w:rPr>
          <w:rFonts w:ascii="宋体" w:hAnsi="宋体"/>
        </w:rPr>
        <w:t>学生需要获取什么信息,建构怎样的知识结构?</w:t>
      </w:r>
    </w:p>
    <w:p w:rsidR="001937F7" w:rsidRPr="001937F7" w:rsidRDefault="001937F7" w:rsidP="001937F7">
      <w:pPr>
        <w:pStyle w:val="a4"/>
        <w:shd w:val="clear" w:color="auto" w:fill="FFFFFF"/>
        <w:spacing w:before="0" w:beforeAutospacing="0" w:after="0" w:afterAutospacing="0"/>
        <w:rPr>
          <w:rFonts w:eastAsiaTheme="minorEastAsia" w:cstheme="minorBidi"/>
          <w:kern w:val="2"/>
          <w:sz w:val="21"/>
          <w:szCs w:val="22"/>
        </w:rPr>
      </w:pPr>
      <w:r>
        <w:rPr>
          <w:rFonts w:hint="eastAsia"/>
        </w:rPr>
        <w:t>15、</w:t>
      </w:r>
      <w:r w:rsidRPr="001937F7">
        <w:rPr>
          <w:rFonts w:eastAsiaTheme="minorEastAsia" w:cstheme="minorBidi"/>
          <w:kern w:val="2"/>
          <w:sz w:val="21"/>
          <w:szCs w:val="22"/>
        </w:rPr>
        <w:t>创设何种情境?与学生共同解决什么问题?</w:t>
      </w:r>
    </w:p>
    <w:p w:rsidR="001937F7" w:rsidRDefault="001937F7" w:rsidP="00583DB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16、</w:t>
      </w:r>
      <w:r w:rsidRPr="001937F7">
        <w:rPr>
          <w:rFonts w:ascii="宋体" w:hAnsi="宋体"/>
        </w:rPr>
        <w:t>教学从“知识教学和技能教学”转向“对学科核心素养的培养”</w:t>
      </w:r>
      <w:r>
        <w:rPr>
          <w:rFonts w:ascii="宋体" w:hAnsi="宋体" w:hint="eastAsia"/>
        </w:rPr>
        <w:t>研究；</w:t>
      </w:r>
    </w:p>
    <w:p w:rsidR="00683298" w:rsidRPr="00683298" w:rsidRDefault="001937F7" w:rsidP="00683298">
      <w:pPr>
        <w:pStyle w:val="a4"/>
        <w:shd w:val="clear" w:color="auto" w:fill="FFFFFF"/>
        <w:spacing w:before="0" w:beforeAutospacing="0" w:after="0" w:afterAutospacing="0"/>
        <w:rPr>
          <w:rFonts w:eastAsiaTheme="minorEastAsia" w:cstheme="minorBidi"/>
          <w:kern w:val="2"/>
          <w:sz w:val="21"/>
          <w:szCs w:val="22"/>
        </w:rPr>
      </w:pPr>
      <w:r>
        <w:rPr>
          <w:rFonts w:hint="eastAsia"/>
        </w:rPr>
        <w:t>17、</w:t>
      </w:r>
      <w:r w:rsidR="00683298" w:rsidRPr="00683298">
        <w:rPr>
          <w:rFonts w:eastAsiaTheme="minorEastAsia" w:cstheme="minorBidi"/>
          <w:kern w:val="2"/>
          <w:sz w:val="21"/>
          <w:szCs w:val="22"/>
        </w:rPr>
        <w:t>学习方式</w:t>
      </w:r>
      <w:r w:rsidR="00404E69">
        <w:rPr>
          <w:rFonts w:eastAsiaTheme="minorEastAsia" w:cstheme="minorBidi" w:hint="eastAsia"/>
          <w:kern w:val="2"/>
          <w:sz w:val="21"/>
          <w:szCs w:val="22"/>
        </w:rPr>
        <w:t>研究</w:t>
      </w:r>
      <w:r w:rsidR="00683298" w:rsidRPr="00683298">
        <w:rPr>
          <w:rFonts w:eastAsiaTheme="minorEastAsia" w:cstheme="minorBidi"/>
          <w:kern w:val="2"/>
          <w:sz w:val="21"/>
          <w:szCs w:val="22"/>
        </w:rPr>
        <w:t>:走向整合、关联、发展的课程,实现对语言的深度学习(即语言、文化、思维的融合)。</w:t>
      </w:r>
    </w:p>
    <w:p w:rsidR="00683298" w:rsidRPr="00404E69" w:rsidRDefault="00404E69" w:rsidP="00404E69">
      <w:pPr>
        <w:pStyle w:val="a4"/>
        <w:shd w:val="clear" w:color="auto" w:fill="FFFFFF"/>
        <w:spacing w:before="0" w:beforeAutospacing="0" w:after="0" w:afterAutospacing="0"/>
        <w:rPr>
          <w:rFonts w:eastAsiaTheme="minorEastAsia" w:cstheme="minorBidi"/>
          <w:kern w:val="2"/>
          <w:sz w:val="21"/>
          <w:szCs w:val="22"/>
        </w:rPr>
      </w:pPr>
      <w:r w:rsidRPr="00404E69">
        <w:rPr>
          <w:rFonts w:eastAsiaTheme="minorEastAsia" w:cstheme="minorBidi" w:hint="eastAsia"/>
          <w:kern w:val="2"/>
          <w:sz w:val="21"/>
          <w:szCs w:val="22"/>
        </w:rPr>
        <w:t>18、</w:t>
      </w:r>
      <w:r w:rsidR="00683298" w:rsidRPr="00404E69">
        <w:rPr>
          <w:rFonts w:eastAsiaTheme="minorEastAsia" w:cstheme="minorBidi"/>
          <w:kern w:val="2"/>
          <w:sz w:val="21"/>
          <w:szCs w:val="22"/>
        </w:rPr>
        <w:t>教学方式</w:t>
      </w:r>
      <w:r>
        <w:rPr>
          <w:rFonts w:eastAsiaTheme="minorEastAsia" w:cstheme="minorBidi" w:hint="eastAsia"/>
          <w:kern w:val="2"/>
          <w:sz w:val="21"/>
          <w:szCs w:val="22"/>
        </w:rPr>
        <w:t>研究</w:t>
      </w:r>
      <w:r w:rsidR="00683298" w:rsidRPr="00404E69">
        <w:rPr>
          <w:rFonts w:eastAsiaTheme="minorEastAsia" w:cstheme="minorBidi"/>
          <w:kern w:val="2"/>
          <w:sz w:val="21"/>
          <w:szCs w:val="22"/>
        </w:rPr>
        <w:t>:融育人目标于教学内容与教学过程之中。</w:t>
      </w:r>
    </w:p>
    <w:p w:rsidR="001937F7" w:rsidRDefault="00404E69" w:rsidP="00583DB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19、</w:t>
      </w:r>
      <w:r w:rsidR="008D2E52" w:rsidRPr="008D2E52">
        <w:rPr>
          <w:rFonts w:ascii="宋体" w:hAnsi="宋体" w:hint="eastAsia"/>
        </w:rPr>
        <w:t>《</w:t>
      </w:r>
      <w:r w:rsidR="008D2E52" w:rsidRPr="00583DB4">
        <w:rPr>
          <w:rFonts w:asciiTheme="majorEastAsia" w:eastAsiaTheme="majorEastAsia" w:hAnsiTheme="majorEastAsia" w:hint="eastAsia"/>
          <w:szCs w:val="21"/>
        </w:rPr>
        <w:t>普通</w:t>
      </w:r>
      <w:r w:rsidR="008D2E52" w:rsidRPr="008D2E52">
        <w:rPr>
          <w:rFonts w:ascii="宋体" w:hAnsi="宋体" w:hint="eastAsia"/>
        </w:rPr>
        <w:t>高中英语课程标准》</w:t>
      </w:r>
      <w:r w:rsidR="008D2E52">
        <w:rPr>
          <w:rFonts w:ascii="宋体" w:hAnsi="宋体" w:hint="eastAsia"/>
        </w:rPr>
        <w:t>视域</w:t>
      </w:r>
      <w:r w:rsidR="008D2E52" w:rsidRPr="008D2E52">
        <w:rPr>
          <w:rFonts w:ascii="宋体" w:hAnsi="宋体" w:hint="eastAsia"/>
        </w:rPr>
        <w:t>下提升“</w:t>
      </w:r>
      <w:r w:rsidR="008D2E52">
        <w:rPr>
          <w:rFonts w:ascii="宋体" w:hAnsi="宋体" w:hint="eastAsia"/>
        </w:rPr>
        <w:t>听、说、读、</w:t>
      </w:r>
      <w:r w:rsidR="008D2E52" w:rsidRPr="008D2E52">
        <w:rPr>
          <w:rFonts w:ascii="宋体" w:hAnsi="宋体" w:hint="eastAsia"/>
        </w:rPr>
        <w:t>看（viewing）</w:t>
      </w:r>
      <w:r w:rsidR="008D2E52">
        <w:rPr>
          <w:rFonts w:ascii="宋体" w:hAnsi="宋体" w:hint="eastAsia"/>
        </w:rPr>
        <w:t>、写</w:t>
      </w:r>
      <w:r w:rsidR="008D2E52" w:rsidRPr="008D2E52">
        <w:rPr>
          <w:rFonts w:ascii="宋体" w:hAnsi="宋体" w:hint="eastAsia"/>
        </w:rPr>
        <w:t>”能力</w:t>
      </w:r>
      <w:r w:rsidR="008D2E52">
        <w:rPr>
          <w:rFonts w:ascii="宋体" w:hAnsi="宋体" w:hint="eastAsia"/>
        </w:rPr>
        <w:t>的</w:t>
      </w:r>
      <w:r w:rsidR="008D2E52" w:rsidRPr="008D2E52">
        <w:rPr>
          <w:rFonts w:ascii="宋体" w:hAnsi="宋体" w:hint="eastAsia"/>
        </w:rPr>
        <w:t>研究</w:t>
      </w:r>
      <w:r w:rsidR="008D2E52">
        <w:rPr>
          <w:rFonts w:ascii="宋体" w:hAnsi="宋体" w:hint="eastAsia"/>
        </w:rPr>
        <w:t>；</w:t>
      </w:r>
      <w:r w:rsidR="008D2E52" w:rsidRPr="00276359">
        <w:rPr>
          <w:rFonts w:ascii="宋体" w:hAnsi="宋体" w:hint="eastAsia"/>
        </w:rPr>
        <w:t>（可任选一个研究</w:t>
      </w:r>
      <w:r w:rsidR="008D2E52">
        <w:rPr>
          <w:rFonts w:ascii="宋体" w:hAnsi="宋体" w:hint="eastAsia"/>
        </w:rPr>
        <w:t>，重点研究</w:t>
      </w:r>
      <w:r w:rsidR="008D2E52">
        <w:rPr>
          <w:rFonts w:ascii="宋体" w:hAnsi="宋体"/>
        </w:rPr>
        <w:t>“</w:t>
      </w:r>
      <w:r w:rsidR="008D2E52" w:rsidRPr="008D2E52">
        <w:rPr>
          <w:rFonts w:ascii="宋体" w:hAnsi="宋体" w:hint="eastAsia"/>
        </w:rPr>
        <w:t>看</w:t>
      </w:r>
      <w:r w:rsidR="008D2E52">
        <w:rPr>
          <w:rFonts w:ascii="宋体" w:hAnsi="宋体" w:hint="eastAsia"/>
        </w:rPr>
        <w:t>”</w:t>
      </w:r>
      <w:r w:rsidR="008D2E52" w:rsidRPr="00276359">
        <w:rPr>
          <w:rFonts w:ascii="宋体" w:hAnsi="宋体" w:hint="eastAsia"/>
        </w:rPr>
        <w:t>）</w:t>
      </w:r>
    </w:p>
    <w:p w:rsidR="008D2E52" w:rsidRDefault="008D2E52" w:rsidP="005D057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20、</w:t>
      </w:r>
      <w:r w:rsidR="005D057F" w:rsidRPr="005D057F">
        <w:rPr>
          <w:rFonts w:ascii="宋体" w:hAnsi="宋体" w:hint="eastAsia"/>
        </w:rPr>
        <w:t>CSE视域下中学生</w:t>
      </w:r>
      <w:r w:rsidR="005D057F" w:rsidRPr="008D2E52">
        <w:rPr>
          <w:rFonts w:ascii="宋体" w:hAnsi="宋体" w:hint="eastAsia"/>
        </w:rPr>
        <w:t>“</w:t>
      </w:r>
      <w:r w:rsidR="005D057F">
        <w:rPr>
          <w:rFonts w:ascii="宋体" w:hAnsi="宋体" w:hint="eastAsia"/>
        </w:rPr>
        <w:t>听、说、读、</w:t>
      </w:r>
      <w:r w:rsidR="005D057F" w:rsidRPr="008D2E52">
        <w:rPr>
          <w:rFonts w:ascii="宋体" w:hAnsi="宋体" w:hint="eastAsia"/>
        </w:rPr>
        <w:t>看（viewing）</w:t>
      </w:r>
      <w:r w:rsidR="005D057F">
        <w:rPr>
          <w:rFonts w:ascii="宋体" w:hAnsi="宋体" w:hint="eastAsia"/>
        </w:rPr>
        <w:t>、写</w:t>
      </w:r>
      <w:r w:rsidR="005D057F" w:rsidRPr="008D2E52">
        <w:rPr>
          <w:rFonts w:ascii="宋体" w:hAnsi="宋体" w:hint="eastAsia"/>
        </w:rPr>
        <w:t>”</w:t>
      </w:r>
      <w:r w:rsidR="005D057F" w:rsidRPr="005D057F">
        <w:rPr>
          <w:rFonts w:ascii="宋体" w:hAnsi="宋体" w:hint="eastAsia"/>
        </w:rPr>
        <w:t>能力的提升策略研究——以</w:t>
      </w:r>
      <w:r w:rsidR="005D057F">
        <w:rPr>
          <w:rFonts w:ascii="宋体" w:hAnsi="宋体" w:hint="eastAsia"/>
        </w:rPr>
        <w:t>XX中学</w:t>
      </w:r>
      <w:r w:rsidR="005D057F" w:rsidRPr="005D057F">
        <w:rPr>
          <w:rFonts w:ascii="宋体" w:hAnsi="宋体" w:hint="eastAsia"/>
        </w:rPr>
        <w:t>为例</w:t>
      </w:r>
      <w:r w:rsidR="005D057F">
        <w:rPr>
          <w:rFonts w:ascii="宋体" w:hAnsi="宋体" w:hint="eastAsia"/>
        </w:rPr>
        <w:t>；</w:t>
      </w:r>
      <w:r w:rsidR="005D057F" w:rsidRPr="00276359">
        <w:rPr>
          <w:rFonts w:ascii="宋体" w:hAnsi="宋体" w:hint="eastAsia"/>
        </w:rPr>
        <w:t>（可任选一个研究）</w:t>
      </w:r>
    </w:p>
    <w:p w:rsidR="005D057F" w:rsidRDefault="005D057F" w:rsidP="005D057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21、</w:t>
      </w:r>
      <w:r w:rsidRPr="005D057F">
        <w:rPr>
          <w:rFonts w:ascii="宋体" w:hAnsi="宋体" w:hint="eastAsia"/>
        </w:rPr>
        <w:t>CSE视域下</w:t>
      </w:r>
      <w:r>
        <w:rPr>
          <w:rFonts w:ascii="宋体" w:hAnsi="宋体" w:hint="eastAsia"/>
        </w:rPr>
        <w:t>高中（</w:t>
      </w:r>
      <w:r w:rsidRPr="005D057F">
        <w:rPr>
          <w:rFonts w:ascii="宋体" w:hAnsi="宋体" w:hint="eastAsia"/>
        </w:rPr>
        <w:t>初</w:t>
      </w:r>
      <w:r>
        <w:rPr>
          <w:rFonts w:ascii="宋体" w:hAnsi="宋体" w:hint="eastAsia"/>
        </w:rPr>
        <w:t>中、小学）</w:t>
      </w:r>
      <w:r w:rsidRPr="005D057F">
        <w:rPr>
          <w:rFonts w:ascii="宋体" w:hAnsi="宋体" w:hint="eastAsia"/>
        </w:rPr>
        <w:t>生英语能力调查报告——以</w:t>
      </w:r>
      <w:r>
        <w:rPr>
          <w:rFonts w:ascii="宋体" w:hAnsi="宋体" w:hint="eastAsia"/>
        </w:rPr>
        <w:t>XX</w:t>
      </w:r>
      <w:r w:rsidRPr="005D057F">
        <w:rPr>
          <w:rFonts w:ascii="宋体" w:hAnsi="宋体" w:hint="eastAsia"/>
        </w:rPr>
        <w:t>为例</w:t>
      </w:r>
    </w:p>
    <w:p w:rsidR="00011F40" w:rsidRDefault="00011F40" w:rsidP="005D057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lastRenderedPageBreak/>
        <w:t>注释：</w:t>
      </w:r>
    </w:p>
    <w:p w:rsidR="00011F40" w:rsidRDefault="00011F40" w:rsidP="005D057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="宋体" w:hAnsi="宋体" w:hint="eastAsia"/>
        </w:rPr>
        <w:t>1、</w:t>
      </w:r>
      <w:r>
        <w:rPr>
          <w:rFonts w:asciiTheme="majorEastAsia" w:eastAsiaTheme="majorEastAsia" w:hAnsiTheme="majorEastAsia" w:hint="eastAsia"/>
          <w:szCs w:val="21"/>
        </w:rPr>
        <w:t>《</w:t>
      </w:r>
      <w:r w:rsidRPr="00583DB4">
        <w:rPr>
          <w:rFonts w:asciiTheme="majorEastAsia" w:eastAsiaTheme="majorEastAsia" w:hAnsiTheme="majorEastAsia" w:hint="eastAsia"/>
          <w:szCs w:val="21"/>
        </w:rPr>
        <w:t>普通高中英语课程标准</w:t>
      </w:r>
      <w:r>
        <w:rPr>
          <w:rFonts w:asciiTheme="majorEastAsia" w:eastAsiaTheme="majorEastAsia" w:hAnsiTheme="majorEastAsia" w:hint="eastAsia"/>
          <w:szCs w:val="21"/>
        </w:rPr>
        <w:t>》</w:t>
      </w:r>
      <w:r w:rsidR="00364B87">
        <w:rPr>
          <w:rFonts w:asciiTheme="majorEastAsia" w:eastAsiaTheme="majorEastAsia" w:hAnsiTheme="majorEastAsia" w:hint="eastAsia"/>
          <w:szCs w:val="21"/>
        </w:rPr>
        <w:t>（2017版）</w:t>
      </w:r>
      <w:r>
        <w:rPr>
          <w:rFonts w:asciiTheme="majorEastAsia" w:eastAsiaTheme="majorEastAsia" w:hAnsiTheme="majorEastAsia" w:hint="eastAsia"/>
          <w:szCs w:val="21"/>
        </w:rPr>
        <w:t xml:space="preserve">：English Curriculum </w:t>
      </w:r>
      <w:r>
        <w:rPr>
          <w:rFonts w:asciiTheme="majorEastAsia" w:eastAsiaTheme="majorEastAsia" w:hAnsiTheme="majorEastAsia"/>
          <w:szCs w:val="21"/>
        </w:rPr>
        <w:t>Standards</w:t>
      </w:r>
      <w:r>
        <w:rPr>
          <w:rFonts w:asciiTheme="majorEastAsia" w:eastAsiaTheme="majorEastAsia" w:hAnsiTheme="majorEastAsia" w:hint="eastAsia"/>
          <w:szCs w:val="21"/>
        </w:rPr>
        <w:t xml:space="preserve"> for Senior High School</w:t>
      </w:r>
      <w:r w:rsidR="00364B87">
        <w:rPr>
          <w:rFonts w:asciiTheme="majorEastAsia" w:eastAsiaTheme="majorEastAsia" w:hAnsiTheme="majorEastAsia" w:hint="eastAsia"/>
          <w:szCs w:val="21"/>
        </w:rPr>
        <w:t xml:space="preserve">（2017 </w:t>
      </w:r>
      <w:r w:rsidR="00415DA0">
        <w:rPr>
          <w:rFonts w:asciiTheme="majorEastAsia" w:eastAsiaTheme="majorEastAsia" w:hAnsiTheme="majorEastAsia" w:hint="eastAsia"/>
          <w:szCs w:val="21"/>
        </w:rPr>
        <w:t>V</w:t>
      </w:r>
      <w:r w:rsidR="00364B87">
        <w:rPr>
          <w:rFonts w:asciiTheme="majorEastAsia" w:eastAsiaTheme="majorEastAsia" w:hAnsiTheme="majorEastAsia" w:hint="eastAsia"/>
          <w:szCs w:val="21"/>
        </w:rPr>
        <w:t>ersion）</w:t>
      </w:r>
    </w:p>
    <w:p w:rsidR="00011F40" w:rsidRDefault="00011F40" w:rsidP="005D057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="宋体" w:hAnsi="宋体" w:hint="eastAsia"/>
        </w:rPr>
        <w:t>2、核心素养：</w:t>
      </w:r>
      <w:r w:rsidRPr="00011F40">
        <w:rPr>
          <w:rFonts w:asciiTheme="majorEastAsia" w:eastAsiaTheme="majorEastAsia" w:hAnsiTheme="majorEastAsia" w:hint="eastAsia"/>
          <w:szCs w:val="21"/>
        </w:rPr>
        <w:t>key competency</w:t>
      </w:r>
    </w:p>
    <w:p w:rsidR="00011F40" w:rsidRDefault="00011F40" w:rsidP="005D057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3、语言能力：l</w:t>
      </w:r>
      <w:r>
        <w:rPr>
          <w:rFonts w:asciiTheme="majorEastAsia" w:eastAsiaTheme="majorEastAsia" w:hAnsiTheme="majorEastAsia"/>
          <w:szCs w:val="21"/>
        </w:rPr>
        <w:t>inguistic</w:t>
      </w:r>
      <w:r>
        <w:rPr>
          <w:rFonts w:asciiTheme="majorEastAsia" w:eastAsiaTheme="majorEastAsia" w:hAnsiTheme="majorEastAsia" w:hint="eastAsia"/>
          <w:szCs w:val="21"/>
        </w:rPr>
        <w:t xml:space="preserve"> competence</w:t>
      </w:r>
    </w:p>
    <w:p w:rsidR="00011F40" w:rsidRPr="00011F40" w:rsidRDefault="00011F40" w:rsidP="005D057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4、</w:t>
      </w:r>
      <w:r w:rsidRPr="00276359">
        <w:rPr>
          <w:rFonts w:hint="eastAsia"/>
        </w:rPr>
        <w:t>文化意识</w:t>
      </w:r>
      <w:r>
        <w:rPr>
          <w:rFonts w:hint="eastAsia"/>
        </w:rPr>
        <w:t>：</w:t>
      </w:r>
      <w:r w:rsidRPr="00011F40">
        <w:rPr>
          <w:rFonts w:asciiTheme="majorEastAsia" w:eastAsiaTheme="majorEastAsia" w:hAnsiTheme="majorEastAsia" w:hint="eastAsia"/>
          <w:szCs w:val="21"/>
        </w:rPr>
        <w:t>cultural character</w:t>
      </w:r>
    </w:p>
    <w:p w:rsidR="00011F40" w:rsidRPr="00011F40" w:rsidRDefault="00011F40" w:rsidP="005D057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5、</w:t>
      </w:r>
      <w:r w:rsidRPr="00276359">
        <w:rPr>
          <w:rFonts w:hint="eastAsia"/>
        </w:rPr>
        <w:t>思维品质</w:t>
      </w:r>
      <w:r>
        <w:rPr>
          <w:rFonts w:hint="eastAsia"/>
        </w:rPr>
        <w:t>：</w:t>
      </w:r>
      <w:r w:rsidRPr="00011F40">
        <w:rPr>
          <w:rFonts w:asciiTheme="majorEastAsia" w:eastAsiaTheme="majorEastAsia" w:hAnsiTheme="majorEastAsia" w:hint="eastAsia"/>
          <w:szCs w:val="21"/>
        </w:rPr>
        <w:t>thinking ability</w:t>
      </w:r>
    </w:p>
    <w:p w:rsidR="00011F40" w:rsidRPr="00011F40" w:rsidRDefault="00011F40" w:rsidP="005D057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6、</w:t>
      </w:r>
      <w:r w:rsidRPr="00276359">
        <w:rPr>
          <w:rFonts w:hint="eastAsia"/>
        </w:rPr>
        <w:t>学习能力</w:t>
      </w:r>
      <w:r>
        <w:rPr>
          <w:rFonts w:hint="eastAsia"/>
        </w:rPr>
        <w:t>：</w:t>
      </w:r>
      <w:r w:rsidRPr="00011F40">
        <w:rPr>
          <w:rFonts w:asciiTheme="majorEastAsia" w:eastAsiaTheme="majorEastAsia" w:hAnsiTheme="majorEastAsia" w:hint="eastAsia"/>
          <w:szCs w:val="21"/>
        </w:rPr>
        <w:t>learning ability</w:t>
      </w:r>
    </w:p>
    <w:sectPr w:rsidR="00011F40" w:rsidRPr="00011F40" w:rsidSect="001830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33B" w:rsidRDefault="003C133B" w:rsidP="003C133B">
      <w:r>
        <w:separator/>
      </w:r>
    </w:p>
  </w:endnote>
  <w:endnote w:type="continuationSeparator" w:id="1">
    <w:p w:rsidR="003C133B" w:rsidRDefault="003C133B" w:rsidP="003C1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A0" w:rsidRDefault="00415DA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5376"/>
      <w:docPartObj>
        <w:docPartGallery w:val="Page Numbers (Bottom of Page)"/>
        <w:docPartUnique/>
      </w:docPartObj>
    </w:sdtPr>
    <w:sdtContent>
      <w:p w:rsidR="00011F40" w:rsidRDefault="007C4CCB">
        <w:pPr>
          <w:pStyle w:val="a6"/>
          <w:jc w:val="center"/>
        </w:pPr>
        <w:fldSimple w:instr=" PAGE   \* MERGEFORMAT ">
          <w:r w:rsidR="00EF305D" w:rsidRPr="00EF305D">
            <w:rPr>
              <w:noProof/>
              <w:lang w:val="zh-CN"/>
            </w:rPr>
            <w:t>2</w:t>
          </w:r>
        </w:fldSimple>
      </w:p>
    </w:sdtContent>
  </w:sdt>
  <w:p w:rsidR="00011F40" w:rsidRDefault="00011F4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A0" w:rsidRDefault="00415D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33B" w:rsidRDefault="003C133B" w:rsidP="003C133B">
      <w:r>
        <w:separator/>
      </w:r>
    </w:p>
  </w:footnote>
  <w:footnote w:type="continuationSeparator" w:id="1">
    <w:p w:rsidR="003C133B" w:rsidRDefault="003C133B" w:rsidP="003C1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A0" w:rsidRDefault="00415D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F40" w:rsidRDefault="00011F40" w:rsidP="00415DA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A0" w:rsidRDefault="00415DA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1C3"/>
    <w:rsid w:val="00003A71"/>
    <w:rsid w:val="00003E94"/>
    <w:rsid w:val="00007BC0"/>
    <w:rsid w:val="00010207"/>
    <w:rsid w:val="00011F40"/>
    <w:rsid w:val="00012B99"/>
    <w:rsid w:val="00013B26"/>
    <w:rsid w:val="00015DB9"/>
    <w:rsid w:val="00024706"/>
    <w:rsid w:val="00025EAD"/>
    <w:rsid w:val="00030438"/>
    <w:rsid w:val="00035E7D"/>
    <w:rsid w:val="000371DE"/>
    <w:rsid w:val="00050442"/>
    <w:rsid w:val="0005179F"/>
    <w:rsid w:val="000523E3"/>
    <w:rsid w:val="0005797A"/>
    <w:rsid w:val="0006371A"/>
    <w:rsid w:val="00063C56"/>
    <w:rsid w:val="00066DB5"/>
    <w:rsid w:val="00075292"/>
    <w:rsid w:val="00075C2B"/>
    <w:rsid w:val="000834B8"/>
    <w:rsid w:val="00091CA5"/>
    <w:rsid w:val="00092997"/>
    <w:rsid w:val="00093AFA"/>
    <w:rsid w:val="000963BF"/>
    <w:rsid w:val="0009645F"/>
    <w:rsid w:val="00096532"/>
    <w:rsid w:val="000A0A90"/>
    <w:rsid w:val="000A6CD9"/>
    <w:rsid w:val="000B29D7"/>
    <w:rsid w:val="000B3889"/>
    <w:rsid w:val="000C46AB"/>
    <w:rsid w:val="000D3F78"/>
    <w:rsid w:val="000D5238"/>
    <w:rsid w:val="000E519E"/>
    <w:rsid w:val="000E73B5"/>
    <w:rsid w:val="000F05A5"/>
    <w:rsid w:val="0011133D"/>
    <w:rsid w:val="001125BA"/>
    <w:rsid w:val="00122F49"/>
    <w:rsid w:val="00123C2C"/>
    <w:rsid w:val="00125A58"/>
    <w:rsid w:val="00126F9F"/>
    <w:rsid w:val="00126FC5"/>
    <w:rsid w:val="00127428"/>
    <w:rsid w:val="00135AE9"/>
    <w:rsid w:val="00140D04"/>
    <w:rsid w:val="00141C86"/>
    <w:rsid w:val="001437A0"/>
    <w:rsid w:val="0014435D"/>
    <w:rsid w:val="001446E8"/>
    <w:rsid w:val="001503E7"/>
    <w:rsid w:val="001570A3"/>
    <w:rsid w:val="0016695C"/>
    <w:rsid w:val="00173789"/>
    <w:rsid w:val="001737AD"/>
    <w:rsid w:val="00183069"/>
    <w:rsid w:val="001900A6"/>
    <w:rsid w:val="001911CD"/>
    <w:rsid w:val="00191863"/>
    <w:rsid w:val="001937F7"/>
    <w:rsid w:val="001A4E9F"/>
    <w:rsid w:val="001A78F4"/>
    <w:rsid w:val="001B1D56"/>
    <w:rsid w:val="001B2E72"/>
    <w:rsid w:val="001B34CD"/>
    <w:rsid w:val="001B37CE"/>
    <w:rsid w:val="001B7B54"/>
    <w:rsid w:val="001C14A6"/>
    <w:rsid w:val="001C5F8D"/>
    <w:rsid w:val="001C6817"/>
    <w:rsid w:val="001D3C5B"/>
    <w:rsid w:val="001E311D"/>
    <w:rsid w:val="001F0A28"/>
    <w:rsid w:val="001F1522"/>
    <w:rsid w:val="0020601D"/>
    <w:rsid w:val="00206DC5"/>
    <w:rsid w:val="002112D2"/>
    <w:rsid w:val="00211B37"/>
    <w:rsid w:val="00214F8F"/>
    <w:rsid w:val="00216966"/>
    <w:rsid w:val="00216CEC"/>
    <w:rsid w:val="002211EA"/>
    <w:rsid w:val="00225B77"/>
    <w:rsid w:val="00226ADD"/>
    <w:rsid w:val="00227AA1"/>
    <w:rsid w:val="00230089"/>
    <w:rsid w:val="0023223F"/>
    <w:rsid w:val="002541E6"/>
    <w:rsid w:val="002564A8"/>
    <w:rsid w:val="002606B7"/>
    <w:rsid w:val="00263EC1"/>
    <w:rsid w:val="00265B7A"/>
    <w:rsid w:val="00272AF7"/>
    <w:rsid w:val="00275418"/>
    <w:rsid w:val="00276359"/>
    <w:rsid w:val="00283826"/>
    <w:rsid w:val="0029012A"/>
    <w:rsid w:val="0029052E"/>
    <w:rsid w:val="002909D7"/>
    <w:rsid w:val="002945C6"/>
    <w:rsid w:val="00295DFD"/>
    <w:rsid w:val="002963CE"/>
    <w:rsid w:val="002A3C6E"/>
    <w:rsid w:val="002A409A"/>
    <w:rsid w:val="002A7F8A"/>
    <w:rsid w:val="002B4B19"/>
    <w:rsid w:val="002B73F2"/>
    <w:rsid w:val="002B7E06"/>
    <w:rsid w:val="002D428E"/>
    <w:rsid w:val="002D6435"/>
    <w:rsid w:val="002D7ADC"/>
    <w:rsid w:val="002E101E"/>
    <w:rsid w:val="002E1897"/>
    <w:rsid w:val="002E3B7A"/>
    <w:rsid w:val="002E41FB"/>
    <w:rsid w:val="002E57F8"/>
    <w:rsid w:val="002E66FB"/>
    <w:rsid w:val="002E754D"/>
    <w:rsid w:val="002E7853"/>
    <w:rsid w:val="002F10CE"/>
    <w:rsid w:val="002F31C5"/>
    <w:rsid w:val="002F5B99"/>
    <w:rsid w:val="00306807"/>
    <w:rsid w:val="00311721"/>
    <w:rsid w:val="00311F5B"/>
    <w:rsid w:val="0033041E"/>
    <w:rsid w:val="00331448"/>
    <w:rsid w:val="00332347"/>
    <w:rsid w:val="0033720B"/>
    <w:rsid w:val="00340290"/>
    <w:rsid w:val="00341A6B"/>
    <w:rsid w:val="0034521E"/>
    <w:rsid w:val="0034672F"/>
    <w:rsid w:val="003479AD"/>
    <w:rsid w:val="00350FA3"/>
    <w:rsid w:val="00353079"/>
    <w:rsid w:val="0035675F"/>
    <w:rsid w:val="00356DE5"/>
    <w:rsid w:val="00364B87"/>
    <w:rsid w:val="00366F1B"/>
    <w:rsid w:val="00366F8F"/>
    <w:rsid w:val="003671A2"/>
    <w:rsid w:val="00373F00"/>
    <w:rsid w:val="00374B98"/>
    <w:rsid w:val="003770E3"/>
    <w:rsid w:val="00380A45"/>
    <w:rsid w:val="00381BA0"/>
    <w:rsid w:val="0038648C"/>
    <w:rsid w:val="00386798"/>
    <w:rsid w:val="003914AA"/>
    <w:rsid w:val="00391ADA"/>
    <w:rsid w:val="00391B38"/>
    <w:rsid w:val="00393709"/>
    <w:rsid w:val="00394D9B"/>
    <w:rsid w:val="00397E2C"/>
    <w:rsid w:val="003A3BEC"/>
    <w:rsid w:val="003A42BE"/>
    <w:rsid w:val="003B138B"/>
    <w:rsid w:val="003B5EFE"/>
    <w:rsid w:val="003B6FCA"/>
    <w:rsid w:val="003C133B"/>
    <w:rsid w:val="003C2F17"/>
    <w:rsid w:val="003C3B7D"/>
    <w:rsid w:val="003C5B76"/>
    <w:rsid w:val="003D0119"/>
    <w:rsid w:val="003D1211"/>
    <w:rsid w:val="003D1CCE"/>
    <w:rsid w:val="003D1DB4"/>
    <w:rsid w:val="003D2C40"/>
    <w:rsid w:val="003E1D56"/>
    <w:rsid w:val="003E5DD2"/>
    <w:rsid w:val="003F19FA"/>
    <w:rsid w:val="003F3418"/>
    <w:rsid w:val="003F4AE0"/>
    <w:rsid w:val="0040271D"/>
    <w:rsid w:val="00404E69"/>
    <w:rsid w:val="00415DA0"/>
    <w:rsid w:val="004206BB"/>
    <w:rsid w:val="0042717D"/>
    <w:rsid w:val="00427F00"/>
    <w:rsid w:val="00433822"/>
    <w:rsid w:val="00437785"/>
    <w:rsid w:val="00443BA9"/>
    <w:rsid w:val="00443D19"/>
    <w:rsid w:val="00446988"/>
    <w:rsid w:val="00447D8E"/>
    <w:rsid w:val="00451CB3"/>
    <w:rsid w:val="00453F54"/>
    <w:rsid w:val="00455FB1"/>
    <w:rsid w:val="00471AB6"/>
    <w:rsid w:val="0047277C"/>
    <w:rsid w:val="004770F6"/>
    <w:rsid w:val="00484BDC"/>
    <w:rsid w:val="0049095A"/>
    <w:rsid w:val="00491F37"/>
    <w:rsid w:val="00494A60"/>
    <w:rsid w:val="00494A87"/>
    <w:rsid w:val="004965A5"/>
    <w:rsid w:val="004A180E"/>
    <w:rsid w:val="004A60C3"/>
    <w:rsid w:val="004A62FF"/>
    <w:rsid w:val="004A6B5D"/>
    <w:rsid w:val="004A6D61"/>
    <w:rsid w:val="004B16C0"/>
    <w:rsid w:val="004B23F5"/>
    <w:rsid w:val="004C1A61"/>
    <w:rsid w:val="004C6CE4"/>
    <w:rsid w:val="004C6D1C"/>
    <w:rsid w:val="004D176D"/>
    <w:rsid w:val="004D1A9F"/>
    <w:rsid w:val="004D2A0C"/>
    <w:rsid w:val="004D3C1C"/>
    <w:rsid w:val="004D76C3"/>
    <w:rsid w:val="004E0DA2"/>
    <w:rsid w:val="004E1D01"/>
    <w:rsid w:val="004E1FBD"/>
    <w:rsid w:val="004E2056"/>
    <w:rsid w:val="004E2546"/>
    <w:rsid w:val="004E7275"/>
    <w:rsid w:val="004F15FA"/>
    <w:rsid w:val="004F54A0"/>
    <w:rsid w:val="005005BB"/>
    <w:rsid w:val="005013B5"/>
    <w:rsid w:val="00502D31"/>
    <w:rsid w:val="005113F0"/>
    <w:rsid w:val="00511AAC"/>
    <w:rsid w:val="00514CD4"/>
    <w:rsid w:val="005249B8"/>
    <w:rsid w:val="00532A94"/>
    <w:rsid w:val="005337FC"/>
    <w:rsid w:val="00540ABA"/>
    <w:rsid w:val="0054789C"/>
    <w:rsid w:val="005554B2"/>
    <w:rsid w:val="00562F07"/>
    <w:rsid w:val="00566A3E"/>
    <w:rsid w:val="005726A0"/>
    <w:rsid w:val="00573C87"/>
    <w:rsid w:val="00574DCC"/>
    <w:rsid w:val="00575EAA"/>
    <w:rsid w:val="00581A49"/>
    <w:rsid w:val="00581F32"/>
    <w:rsid w:val="0058391C"/>
    <w:rsid w:val="00583DB4"/>
    <w:rsid w:val="00585486"/>
    <w:rsid w:val="005920D7"/>
    <w:rsid w:val="00593A0D"/>
    <w:rsid w:val="00597D4B"/>
    <w:rsid w:val="005A3E50"/>
    <w:rsid w:val="005A67AC"/>
    <w:rsid w:val="005A706E"/>
    <w:rsid w:val="005B1E27"/>
    <w:rsid w:val="005B6B32"/>
    <w:rsid w:val="005C1600"/>
    <w:rsid w:val="005C7290"/>
    <w:rsid w:val="005D057F"/>
    <w:rsid w:val="005D0603"/>
    <w:rsid w:val="005D7211"/>
    <w:rsid w:val="005E1734"/>
    <w:rsid w:val="005E1AED"/>
    <w:rsid w:val="005E24A1"/>
    <w:rsid w:val="005E4BCC"/>
    <w:rsid w:val="005E7093"/>
    <w:rsid w:val="005F3001"/>
    <w:rsid w:val="005F4667"/>
    <w:rsid w:val="0060430D"/>
    <w:rsid w:val="0060639B"/>
    <w:rsid w:val="00612F96"/>
    <w:rsid w:val="006131D5"/>
    <w:rsid w:val="00616953"/>
    <w:rsid w:val="00617DF3"/>
    <w:rsid w:val="006238D9"/>
    <w:rsid w:val="00623925"/>
    <w:rsid w:val="00631074"/>
    <w:rsid w:val="006328EE"/>
    <w:rsid w:val="00635057"/>
    <w:rsid w:val="00637358"/>
    <w:rsid w:val="0064503D"/>
    <w:rsid w:val="006462C0"/>
    <w:rsid w:val="00651302"/>
    <w:rsid w:val="00653913"/>
    <w:rsid w:val="00657ACE"/>
    <w:rsid w:val="00662CAD"/>
    <w:rsid w:val="00666B9F"/>
    <w:rsid w:val="00672026"/>
    <w:rsid w:val="00683298"/>
    <w:rsid w:val="00687A8D"/>
    <w:rsid w:val="00690501"/>
    <w:rsid w:val="006955A1"/>
    <w:rsid w:val="00697479"/>
    <w:rsid w:val="006A0E5B"/>
    <w:rsid w:val="006A1BF7"/>
    <w:rsid w:val="006A7D24"/>
    <w:rsid w:val="006B1411"/>
    <w:rsid w:val="006B280B"/>
    <w:rsid w:val="006B4CA5"/>
    <w:rsid w:val="006B58AB"/>
    <w:rsid w:val="006C1FF4"/>
    <w:rsid w:val="006C27D8"/>
    <w:rsid w:val="006C35F4"/>
    <w:rsid w:val="006C5A21"/>
    <w:rsid w:val="006E16FA"/>
    <w:rsid w:val="006E182A"/>
    <w:rsid w:val="006E40C4"/>
    <w:rsid w:val="006E641D"/>
    <w:rsid w:val="006F3DA2"/>
    <w:rsid w:val="00703BB6"/>
    <w:rsid w:val="0070415F"/>
    <w:rsid w:val="007055F6"/>
    <w:rsid w:val="0071081F"/>
    <w:rsid w:val="0071557F"/>
    <w:rsid w:val="007163F2"/>
    <w:rsid w:val="007170BD"/>
    <w:rsid w:val="00720AAC"/>
    <w:rsid w:val="00722921"/>
    <w:rsid w:val="007230A6"/>
    <w:rsid w:val="007256D3"/>
    <w:rsid w:val="00727C57"/>
    <w:rsid w:val="007313BD"/>
    <w:rsid w:val="00732734"/>
    <w:rsid w:val="00733833"/>
    <w:rsid w:val="00735187"/>
    <w:rsid w:val="00740937"/>
    <w:rsid w:val="00741BEF"/>
    <w:rsid w:val="007445AD"/>
    <w:rsid w:val="007445ED"/>
    <w:rsid w:val="0074600D"/>
    <w:rsid w:val="0074616E"/>
    <w:rsid w:val="007508FC"/>
    <w:rsid w:val="00750E00"/>
    <w:rsid w:val="00751174"/>
    <w:rsid w:val="007514A4"/>
    <w:rsid w:val="00752327"/>
    <w:rsid w:val="00757B91"/>
    <w:rsid w:val="00760C92"/>
    <w:rsid w:val="00763AFB"/>
    <w:rsid w:val="00765A53"/>
    <w:rsid w:val="00765FF5"/>
    <w:rsid w:val="0077126B"/>
    <w:rsid w:val="00772830"/>
    <w:rsid w:val="00776AAB"/>
    <w:rsid w:val="00777371"/>
    <w:rsid w:val="00783D23"/>
    <w:rsid w:val="0078480B"/>
    <w:rsid w:val="0078571D"/>
    <w:rsid w:val="00786447"/>
    <w:rsid w:val="00786F96"/>
    <w:rsid w:val="00787DFD"/>
    <w:rsid w:val="007908E3"/>
    <w:rsid w:val="00792814"/>
    <w:rsid w:val="0079317C"/>
    <w:rsid w:val="007A7424"/>
    <w:rsid w:val="007B15FD"/>
    <w:rsid w:val="007B7078"/>
    <w:rsid w:val="007C0855"/>
    <w:rsid w:val="007C133D"/>
    <w:rsid w:val="007C4CCB"/>
    <w:rsid w:val="007C4CD4"/>
    <w:rsid w:val="007D0EDA"/>
    <w:rsid w:val="007D479B"/>
    <w:rsid w:val="007D56C5"/>
    <w:rsid w:val="007D6B65"/>
    <w:rsid w:val="007E195A"/>
    <w:rsid w:val="007E1E5C"/>
    <w:rsid w:val="007E2AE0"/>
    <w:rsid w:val="007E5B59"/>
    <w:rsid w:val="007E7AC5"/>
    <w:rsid w:val="007E7F12"/>
    <w:rsid w:val="007F1124"/>
    <w:rsid w:val="007F25A5"/>
    <w:rsid w:val="008028AD"/>
    <w:rsid w:val="008028FC"/>
    <w:rsid w:val="008046D7"/>
    <w:rsid w:val="00812FA2"/>
    <w:rsid w:val="00814137"/>
    <w:rsid w:val="008149F2"/>
    <w:rsid w:val="00821241"/>
    <w:rsid w:val="00823C0B"/>
    <w:rsid w:val="0082527D"/>
    <w:rsid w:val="00825BEF"/>
    <w:rsid w:val="0083203B"/>
    <w:rsid w:val="008337C2"/>
    <w:rsid w:val="00836196"/>
    <w:rsid w:val="00846920"/>
    <w:rsid w:val="00850C44"/>
    <w:rsid w:val="00850C77"/>
    <w:rsid w:val="00852561"/>
    <w:rsid w:val="00855506"/>
    <w:rsid w:val="00856401"/>
    <w:rsid w:val="008569A7"/>
    <w:rsid w:val="00857C68"/>
    <w:rsid w:val="00864F49"/>
    <w:rsid w:val="00866CA6"/>
    <w:rsid w:val="00874D32"/>
    <w:rsid w:val="00880643"/>
    <w:rsid w:val="00894607"/>
    <w:rsid w:val="008A01C1"/>
    <w:rsid w:val="008A287F"/>
    <w:rsid w:val="008A4BC1"/>
    <w:rsid w:val="008A5114"/>
    <w:rsid w:val="008A7A4B"/>
    <w:rsid w:val="008B45C4"/>
    <w:rsid w:val="008B586D"/>
    <w:rsid w:val="008B6623"/>
    <w:rsid w:val="008C7CA2"/>
    <w:rsid w:val="008D2E52"/>
    <w:rsid w:val="008E1836"/>
    <w:rsid w:val="008E2B32"/>
    <w:rsid w:val="008E56C6"/>
    <w:rsid w:val="008E57A9"/>
    <w:rsid w:val="008E738E"/>
    <w:rsid w:val="008E7F4F"/>
    <w:rsid w:val="008F0BCF"/>
    <w:rsid w:val="008F6457"/>
    <w:rsid w:val="008F6498"/>
    <w:rsid w:val="00903692"/>
    <w:rsid w:val="009044C9"/>
    <w:rsid w:val="00905C1B"/>
    <w:rsid w:val="009076E0"/>
    <w:rsid w:val="0091125C"/>
    <w:rsid w:val="00912AA4"/>
    <w:rsid w:val="0091428B"/>
    <w:rsid w:val="00914FEC"/>
    <w:rsid w:val="009157EB"/>
    <w:rsid w:val="0092048E"/>
    <w:rsid w:val="00921CEC"/>
    <w:rsid w:val="009224E8"/>
    <w:rsid w:val="00931800"/>
    <w:rsid w:val="0093636B"/>
    <w:rsid w:val="00937FCD"/>
    <w:rsid w:val="00940D9C"/>
    <w:rsid w:val="00942BF1"/>
    <w:rsid w:val="00944DD4"/>
    <w:rsid w:val="009500B7"/>
    <w:rsid w:val="009508DF"/>
    <w:rsid w:val="0095097F"/>
    <w:rsid w:val="009558BF"/>
    <w:rsid w:val="009574FB"/>
    <w:rsid w:val="00964067"/>
    <w:rsid w:val="009648BA"/>
    <w:rsid w:val="009658C4"/>
    <w:rsid w:val="00970460"/>
    <w:rsid w:val="00972339"/>
    <w:rsid w:val="0097534C"/>
    <w:rsid w:val="00981937"/>
    <w:rsid w:val="00981DCF"/>
    <w:rsid w:val="00990068"/>
    <w:rsid w:val="00990661"/>
    <w:rsid w:val="00991203"/>
    <w:rsid w:val="009926B1"/>
    <w:rsid w:val="00994786"/>
    <w:rsid w:val="00994C43"/>
    <w:rsid w:val="0099504B"/>
    <w:rsid w:val="00995B31"/>
    <w:rsid w:val="00996D13"/>
    <w:rsid w:val="00997D77"/>
    <w:rsid w:val="009A09E1"/>
    <w:rsid w:val="009A165D"/>
    <w:rsid w:val="009A4EE1"/>
    <w:rsid w:val="009A6C0A"/>
    <w:rsid w:val="009A7459"/>
    <w:rsid w:val="009A7B75"/>
    <w:rsid w:val="009B2783"/>
    <w:rsid w:val="009B39B3"/>
    <w:rsid w:val="009B4DB8"/>
    <w:rsid w:val="009B5093"/>
    <w:rsid w:val="009B6B1D"/>
    <w:rsid w:val="009B6D7C"/>
    <w:rsid w:val="009C0692"/>
    <w:rsid w:val="009C3A89"/>
    <w:rsid w:val="009C42FA"/>
    <w:rsid w:val="009D08A7"/>
    <w:rsid w:val="009E1B06"/>
    <w:rsid w:val="009E3F11"/>
    <w:rsid w:val="009E5B3E"/>
    <w:rsid w:val="009F38BB"/>
    <w:rsid w:val="009F4907"/>
    <w:rsid w:val="009F5A72"/>
    <w:rsid w:val="009F7382"/>
    <w:rsid w:val="00A04D10"/>
    <w:rsid w:val="00A05DDA"/>
    <w:rsid w:val="00A0743D"/>
    <w:rsid w:val="00A226E0"/>
    <w:rsid w:val="00A24E50"/>
    <w:rsid w:val="00A26445"/>
    <w:rsid w:val="00A3286E"/>
    <w:rsid w:val="00A34B39"/>
    <w:rsid w:val="00A34D08"/>
    <w:rsid w:val="00A357E8"/>
    <w:rsid w:val="00A35D85"/>
    <w:rsid w:val="00A35ED3"/>
    <w:rsid w:val="00A42BD6"/>
    <w:rsid w:val="00A43884"/>
    <w:rsid w:val="00A56DEE"/>
    <w:rsid w:val="00A62E67"/>
    <w:rsid w:val="00A65B41"/>
    <w:rsid w:val="00A65C7E"/>
    <w:rsid w:val="00A66D66"/>
    <w:rsid w:val="00A7588A"/>
    <w:rsid w:val="00A95BFC"/>
    <w:rsid w:val="00AA0235"/>
    <w:rsid w:val="00AA04F2"/>
    <w:rsid w:val="00AA0F39"/>
    <w:rsid w:val="00AA2091"/>
    <w:rsid w:val="00AA359B"/>
    <w:rsid w:val="00AA5274"/>
    <w:rsid w:val="00AA5772"/>
    <w:rsid w:val="00AB125F"/>
    <w:rsid w:val="00AB2A3F"/>
    <w:rsid w:val="00AB386B"/>
    <w:rsid w:val="00AC097A"/>
    <w:rsid w:val="00AC1156"/>
    <w:rsid w:val="00AC2707"/>
    <w:rsid w:val="00AD4F35"/>
    <w:rsid w:val="00AD5090"/>
    <w:rsid w:val="00AD5B5E"/>
    <w:rsid w:val="00AD6A3D"/>
    <w:rsid w:val="00AD7AF4"/>
    <w:rsid w:val="00AE3D21"/>
    <w:rsid w:val="00AE476E"/>
    <w:rsid w:val="00AF0DC8"/>
    <w:rsid w:val="00AF2795"/>
    <w:rsid w:val="00AF2C00"/>
    <w:rsid w:val="00B02190"/>
    <w:rsid w:val="00B02893"/>
    <w:rsid w:val="00B06D1F"/>
    <w:rsid w:val="00B10FB6"/>
    <w:rsid w:val="00B11FC1"/>
    <w:rsid w:val="00B16F7D"/>
    <w:rsid w:val="00B171B5"/>
    <w:rsid w:val="00B206FC"/>
    <w:rsid w:val="00B20881"/>
    <w:rsid w:val="00B2142A"/>
    <w:rsid w:val="00B22089"/>
    <w:rsid w:val="00B27613"/>
    <w:rsid w:val="00B40058"/>
    <w:rsid w:val="00B42228"/>
    <w:rsid w:val="00B43232"/>
    <w:rsid w:val="00B43F1E"/>
    <w:rsid w:val="00B44B8F"/>
    <w:rsid w:val="00B4569B"/>
    <w:rsid w:val="00B45E36"/>
    <w:rsid w:val="00B513A7"/>
    <w:rsid w:val="00B56FA4"/>
    <w:rsid w:val="00B57736"/>
    <w:rsid w:val="00B60908"/>
    <w:rsid w:val="00B64DDF"/>
    <w:rsid w:val="00B6650A"/>
    <w:rsid w:val="00B706F9"/>
    <w:rsid w:val="00B73DF7"/>
    <w:rsid w:val="00B77765"/>
    <w:rsid w:val="00B800AC"/>
    <w:rsid w:val="00B81FFA"/>
    <w:rsid w:val="00B877D6"/>
    <w:rsid w:val="00B92144"/>
    <w:rsid w:val="00B93559"/>
    <w:rsid w:val="00B97795"/>
    <w:rsid w:val="00BA0049"/>
    <w:rsid w:val="00BA244C"/>
    <w:rsid w:val="00BA3E55"/>
    <w:rsid w:val="00BB0DD6"/>
    <w:rsid w:val="00BB4186"/>
    <w:rsid w:val="00BB4DB6"/>
    <w:rsid w:val="00BB5A49"/>
    <w:rsid w:val="00BC0278"/>
    <w:rsid w:val="00BC0FF2"/>
    <w:rsid w:val="00BC21E3"/>
    <w:rsid w:val="00BC21F9"/>
    <w:rsid w:val="00BC48A0"/>
    <w:rsid w:val="00BC7D07"/>
    <w:rsid w:val="00BD0509"/>
    <w:rsid w:val="00BF0424"/>
    <w:rsid w:val="00BF38F1"/>
    <w:rsid w:val="00BF4F72"/>
    <w:rsid w:val="00BF64AE"/>
    <w:rsid w:val="00BF75D4"/>
    <w:rsid w:val="00BF7E72"/>
    <w:rsid w:val="00C0087A"/>
    <w:rsid w:val="00C12721"/>
    <w:rsid w:val="00C13345"/>
    <w:rsid w:val="00C136DD"/>
    <w:rsid w:val="00C13751"/>
    <w:rsid w:val="00C15ABE"/>
    <w:rsid w:val="00C17129"/>
    <w:rsid w:val="00C23737"/>
    <w:rsid w:val="00C26131"/>
    <w:rsid w:val="00C27B87"/>
    <w:rsid w:val="00C31169"/>
    <w:rsid w:val="00C342B8"/>
    <w:rsid w:val="00C35519"/>
    <w:rsid w:val="00C3708C"/>
    <w:rsid w:val="00C44E0B"/>
    <w:rsid w:val="00C515EF"/>
    <w:rsid w:val="00C53075"/>
    <w:rsid w:val="00C56927"/>
    <w:rsid w:val="00C56FBF"/>
    <w:rsid w:val="00C61ACF"/>
    <w:rsid w:val="00C6518E"/>
    <w:rsid w:val="00C656EB"/>
    <w:rsid w:val="00C700B9"/>
    <w:rsid w:val="00C708C2"/>
    <w:rsid w:val="00C70981"/>
    <w:rsid w:val="00C723FC"/>
    <w:rsid w:val="00C73339"/>
    <w:rsid w:val="00C7399C"/>
    <w:rsid w:val="00C74360"/>
    <w:rsid w:val="00C7659F"/>
    <w:rsid w:val="00C80AA9"/>
    <w:rsid w:val="00C81740"/>
    <w:rsid w:val="00C817A4"/>
    <w:rsid w:val="00C828FC"/>
    <w:rsid w:val="00C82A96"/>
    <w:rsid w:val="00C85086"/>
    <w:rsid w:val="00C85B31"/>
    <w:rsid w:val="00C8739F"/>
    <w:rsid w:val="00C91866"/>
    <w:rsid w:val="00C91B4D"/>
    <w:rsid w:val="00C92038"/>
    <w:rsid w:val="00C9587C"/>
    <w:rsid w:val="00CA6E63"/>
    <w:rsid w:val="00CC2D76"/>
    <w:rsid w:val="00CE2134"/>
    <w:rsid w:val="00CE29BE"/>
    <w:rsid w:val="00CE73B3"/>
    <w:rsid w:val="00CE7F78"/>
    <w:rsid w:val="00CF1BA4"/>
    <w:rsid w:val="00CF31F8"/>
    <w:rsid w:val="00CF66F5"/>
    <w:rsid w:val="00CF7A61"/>
    <w:rsid w:val="00D00B52"/>
    <w:rsid w:val="00D103AB"/>
    <w:rsid w:val="00D1311E"/>
    <w:rsid w:val="00D1502E"/>
    <w:rsid w:val="00D255F0"/>
    <w:rsid w:val="00D327CA"/>
    <w:rsid w:val="00D33C34"/>
    <w:rsid w:val="00D34377"/>
    <w:rsid w:val="00D34DD2"/>
    <w:rsid w:val="00D3626A"/>
    <w:rsid w:val="00D44931"/>
    <w:rsid w:val="00D47EA5"/>
    <w:rsid w:val="00D50646"/>
    <w:rsid w:val="00D5113F"/>
    <w:rsid w:val="00D5528D"/>
    <w:rsid w:val="00D56124"/>
    <w:rsid w:val="00D574A1"/>
    <w:rsid w:val="00D6143E"/>
    <w:rsid w:val="00D616C4"/>
    <w:rsid w:val="00D7061B"/>
    <w:rsid w:val="00D760F5"/>
    <w:rsid w:val="00D769E3"/>
    <w:rsid w:val="00D77689"/>
    <w:rsid w:val="00D7778C"/>
    <w:rsid w:val="00D8043F"/>
    <w:rsid w:val="00D85EEF"/>
    <w:rsid w:val="00DA419A"/>
    <w:rsid w:val="00DB0F30"/>
    <w:rsid w:val="00DB1DD8"/>
    <w:rsid w:val="00DB5EC8"/>
    <w:rsid w:val="00DC0DC0"/>
    <w:rsid w:val="00DC0F1B"/>
    <w:rsid w:val="00DC2A6B"/>
    <w:rsid w:val="00DC5931"/>
    <w:rsid w:val="00DC5D37"/>
    <w:rsid w:val="00DD11BE"/>
    <w:rsid w:val="00DD4758"/>
    <w:rsid w:val="00DE2523"/>
    <w:rsid w:val="00DE7F02"/>
    <w:rsid w:val="00DF0157"/>
    <w:rsid w:val="00DF0943"/>
    <w:rsid w:val="00DF1A1F"/>
    <w:rsid w:val="00DF3ABA"/>
    <w:rsid w:val="00DF6C27"/>
    <w:rsid w:val="00E01793"/>
    <w:rsid w:val="00E07A12"/>
    <w:rsid w:val="00E118B0"/>
    <w:rsid w:val="00E16917"/>
    <w:rsid w:val="00E20798"/>
    <w:rsid w:val="00E2216B"/>
    <w:rsid w:val="00E23FC9"/>
    <w:rsid w:val="00E31486"/>
    <w:rsid w:val="00E329B7"/>
    <w:rsid w:val="00E34968"/>
    <w:rsid w:val="00E35DDA"/>
    <w:rsid w:val="00E44857"/>
    <w:rsid w:val="00E542C2"/>
    <w:rsid w:val="00E55FEC"/>
    <w:rsid w:val="00E56E23"/>
    <w:rsid w:val="00E72F29"/>
    <w:rsid w:val="00E74C5C"/>
    <w:rsid w:val="00E8322B"/>
    <w:rsid w:val="00E85D56"/>
    <w:rsid w:val="00E921C3"/>
    <w:rsid w:val="00E9344B"/>
    <w:rsid w:val="00E97A15"/>
    <w:rsid w:val="00EA64D7"/>
    <w:rsid w:val="00EB0CC4"/>
    <w:rsid w:val="00EB4464"/>
    <w:rsid w:val="00EB4F64"/>
    <w:rsid w:val="00EB55B4"/>
    <w:rsid w:val="00EB7DB6"/>
    <w:rsid w:val="00EC69AE"/>
    <w:rsid w:val="00EC6F04"/>
    <w:rsid w:val="00ED0AA4"/>
    <w:rsid w:val="00ED2D72"/>
    <w:rsid w:val="00ED4BD4"/>
    <w:rsid w:val="00ED4D86"/>
    <w:rsid w:val="00ED5890"/>
    <w:rsid w:val="00EE045D"/>
    <w:rsid w:val="00EE0E45"/>
    <w:rsid w:val="00EE24C2"/>
    <w:rsid w:val="00EE2FE2"/>
    <w:rsid w:val="00EF305D"/>
    <w:rsid w:val="00F001A3"/>
    <w:rsid w:val="00F0041A"/>
    <w:rsid w:val="00F00929"/>
    <w:rsid w:val="00F01B70"/>
    <w:rsid w:val="00F079D7"/>
    <w:rsid w:val="00F122AE"/>
    <w:rsid w:val="00F155AF"/>
    <w:rsid w:val="00F17A6D"/>
    <w:rsid w:val="00F238EF"/>
    <w:rsid w:val="00F315A4"/>
    <w:rsid w:val="00F35691"/>
    <w:rsid w:val="00F35F95"/>
    <w:rsid w:val="00F41B98"/>
    <w:rsid w:val="00F44884"/>
    <w:rsid w:val="00F44D8D"/>
    <w:rsid w:val="00F46E91"/>
    <w:rsid w:val="00F51BF8"/>
    <w:rsid w:val="00F53CE7"/>
    <w:rsid w:val="00F545F3"/>
    <w:rsid w:val="00F54AF7"/>
    <w:rsid w:val="00F556D1"/>
    <w:rsid w:val="00F57BAE"/>
    <w:rsid w:val="00F60B9D"/>
    <w:rsid w:val="00F6396A"/>
    <w:rsid w:val="00F66D60"/>
    <w:rsid w:val="00F75781"/>
    <w:rsid w:val="00F778C3"/>
    <w:rsid w:val="00F8027D"/>
    <w:rsid w:val="00F80E58"/>
    <w:rsid w:val="00F835FA"/>
    <w:rsid w:val="00F837AA"/>
    <w:rsid w:val="00F92ECC"/>
    <w:rsid w:val="00F93CAC"/>
    <w:rsid w:val="00F97E47"/>
    <w:rsid w:val="00FA131E"/>
    <w:rsid w:val="00FA23BD"/>
    <w:rsid w:val="00FB0B9F"/>
    <w:rsid w:val="00FB1089"/>
    <w:rsid w:val="00FB6C69"/>
    <w:rsid w:val="00FB724C"/>
    <w:rsid w:val="00FC5198"/>
    <w:rsid w:val="00FC5912"/>
    <w:rsid w:val="00FC605F"/>
    <w:rsid w:val="00FD1B9B"/>
    <w:rsid w:val="00FD5313"/>
    <w:rsid w:val="00FE0B74"/>
    <w:rsid w:val="00FE1234"/>
    <w:rsid w:val="00FF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DB4"/>
    <w:pPr>
      <w:ind w:firstLineChars="200" w:firstLine="420"/>
    </w:pPr>
  </w:style>
  <w:style w:type="paragraph" w:styleId="a4">
    <w:name w:val="Normal (Web)"/>
    <w:basedOn w:val="a"/>
    <w:rsid w:val="007C4C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C1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C133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C1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C13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>SanKing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唐德斌</dc:creator>
  <cp:keywords/>
  <dc:description/>
  <cp:lastModifiedBy>唐德斌</cp:lastModifiedBy>
  <cp:revision>2</cp:revision>
  <dcterms:created xsi:type="dcterms:W3CDTF">2018-10-26T02:42:00Z</dcterms:created>
  <dcterms:modified xsi:type="dcterms:W3CDTF">2018-10-26T02:42:00Z</dcterms:modified>
</cp:coreProperties>
</file>